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3D89" w:rsidRDefault="00394107">
      <w:pPr>
        <w:spacing w:before="100" w:after="60"/>
        <w:jc w:val="center"/>
      </w:pPr>
      <w:r>
        <w:rPr>
          <w:b/>
          <w:sz w:val="18"/>
          <w:szCs w:val="18"/>
        </w:rPr>
        <w:t xml:space="preserve">ПРОЕКТНАЯ ДЕКЛАРАЦИЯ </w:t>
      </w:r>
    </w:p>
    <w:p w:rsidR="006A3D89" w:rsidRDefault="00394107">
      <w:pPr>
        <w:spacing w:before="100" w:after="60"/>
        <w:jc w:val="center"/>
      </w:pPr>
      <w:r>
        <w:rPr>
          <w:b/>
          <w:sz w:val="18"/>
          <w:szCs w:val="18"/>
        </w:rPr>
        <w:t>на строительство многоквартирного жилого дома, подземного гараж-стоянки</w:t>
      </w:r>
    </w:p>
    <w:p w:rsidR="006A3D89" w:rsidRDefault="00394107">
      <w:pPr>
        <w:spacing w:before="100" w:after="60"/>
        <w:jc w:val="center"/>
      </w:pPr>
      <w:r>
        <w:rPr>
          <w:b/>
          <w:sz w:val="18"/>
          <w:szCs w:val="18"/>
        </w:rPr>
        <w:t xml:space="preserve">с погребами по ул. Сиреневая,28 в </w:t>
      </w:r>
      <w:proofErr w:type="spellStart"/>
      <w:r>
        <w:rPr>
          <w:b/>
          <w:sz w:val="18"/>
          <w:szCs w:val="18"/>
        </w:rPr>
        <w:t>г.Барнауле</w:t>
      </w:r>
      <w:proofErr w:type="spellEnd"/>
      <w:r>
        <w:rPr>
          <w:b/>
          <w:sz w:val="18"/>
          <w:szCs w:val="18"/>
        </w:rPr>
        <w:t xml:space="preserve">. </w:t>
      </w:r>
    </w:p>
    <w:p w:rsidR="006A3D89" w:rsidRDefault="00394107">
      <w:pPr>
        <w:spacing w:before="100" w:after="60"/>
        <w:jc w:val="center"/>
      </w:pPr>
      <w:r>
        <w:rPr>
          <w:b/>
          <w:sz w:val="18"/>
          <w:szCs w:val="18"/>
        </w:rPr>
        <w:t>I этап строительства – многоквартирный жилой дом №7</w:t>
      </w: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73"/>
        <w:gridCol w:w="2191"/>
        <w:gridCol w:w="889"/>
        <w:gridCol w:w="675"/>
        <w:gridCol w:w="737"/>
        <w:gridCol w:w="906"/>
        <w:gridCol w:w="667"/>
        <w:gridCol w:w="1012"/>
        <w:gridCol w:w="826"/>
        <w:gridCol w:w="649"/>
      </w:tblGrid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/>
          <w:p w:rsidR="006A3D89" w:rsidRDefault="00394107">
            <w:pPr>
              <w:widowControl w:val="0"/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  <w:jc w:val="center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6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  <w:jc w:val="center"/>
            </w:pPr>
            <w:r>
              <w:rPr>
                <w:b/>
                <w:sz w:val="18"/>
                <w:szCs w:val="18"/>
              </w:rPr>
              <w:t>Содержание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1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  <w:jc w:val="center"/>
            </w:pPr>
            <w:r>
              <w:rPr>
                <w:b/>
                <w:sz w:val="18"/>
                <w:szCs w:val="18"/>
              </w:rPr>
              <w:t>1. Информация о Застройщике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Фирменное наименование (наименование)</w:t>
            </w:r>
          </w:p>
        </w:tc>
        <w:tc>
          <w:tcPr>
            <w:tcW w:w="636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ЗАО «Строительные предприятия </w:t>
            </w:r>
            <w:proofErr w:type="spellStart"/>
            <w:r>
              <w:rPr>
                <w:sz w:val="18"/>
                <w:szCs w:val="18"/>
              </w:rPr>
              <w:t>Алтайстрой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636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656037, г. Барнаул, пр. Калинина,51 т\ф 777354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Режим работы</w:t>
            </w:r>
          </w:p>
        </w:tc>
        <w:tc>
          <w:tcPr>
            <w:tcW w:w="636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Понедельник-четверг с 8.00 до 17.00, обед 12.30-</w:t>
            </w:r>
            <w:proofErr w:type="gramStart"/>
            <w:r>
              <w:rPr>
                <w:sz w:val="18"/>
                <w:szCs w:val="18"/>
              </w:rPr>
              <w:t>13.30,пятница</w:t>
            </w:r>
            <w:proofErr w:type="gramEnd"/>
            <w:r>
              <w:rPr>
                <w:sz w:val="18"/>
                <w:szCs w:val="18"/>
              </w:rPr>
              <w:t xml:space="preserve"> с 8.00 до 16.00 обед 12.30-13.30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Государственная регистрация</w:t>
            </w:r>
          </w:p>
        </w:tc>
        <w:tc>
          <w:tcPr>
            <w:tcW w:w="636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ЗАО «СП </w:t>
            </w:r>
            <w:proofErr w:type="spellStart"/>
            <w:r>
              <w:rPr>
                <w:sz w:val="18"/>
                <w:szCs w:val="18"/>
              </w:rPr>
              <w:t>Алтайстрой</w:t>
            </w:r>
            <w:proofErr w:type="spellEnd"/>
            <w:r>
              <w:rPr>
                <w:sz w:val="18"/>
                <w:szCs w:val="18"/>
              </w:rPr>
              <w:t>» зарегистрировано 02.04.1996г. постановлением №491/1 администрации Октябрьского района г. Барнаула. Свидетельство о внесении сведений в ЕГРЮЛ государственной регистрации от 25.10.2002г. №1022201524201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Н 2224034793</w:t>
            </w:r>
            <w:bookmarkStart w:id="0" w:name="_GoBack"/>
            <w:bookmarkEnd w:id="0"/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18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387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Фирменное наименование (наименование) юридического лица - учредителя (участника);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или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ФИО физического лица - учредителя (участника)</w:t>
            </w:r>
          </w:p>
        </w:tc>
        <w:tc>
          <w:tcPr>
            <w:tcW w:w="248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Процент голосов, которым обладает учредитель (участник) в органе управления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87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Юрков Владимир Робертович</w:t>
            </w:r>
          </w:p>
        </w:tc>
        <w:tc>
          <w:tcPr>
            <w:tcW w:w="248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100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18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Место нахождения объекта недвижимости</w:t>
            </w:r>
          </w:p>
        </w:tc>
        <w:tc>
          <w:tcPr>
            <w:tcW w:w="2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Срок ввода в эксплуатацию в </w:t>
            </w:r>
            <w:r>
              <w:rPr>
                <w:sz w:val="18"/>
                <w:szCs w:val="18"/>
              </w:rPr>
              <w:t>соответствии с проектной документацией</w:t>
            </w:r>
          </w:p>
        </w:tc>
        <w:tc>
          <w:tcPr>
            <w:tcW w:w="14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Фактический срок ввода в эксплуатацию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3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ул. Гущина,173Д</w:t>
            </w:r>
          </w:p>
        </w:tc>
        <w:tc>
          <w:tcPr>
            <w:tcW w:w="2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3 кв.2009г. с учетом продления разрешения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Ноябрь 2009г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2010г.</w:t>
            </w:r>
          </w:p>
        </w:tc>
        <w:tc>
          <w:tcPr>
            <w:tcW w:w="14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30.12.2010г.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3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ул. Чудненко,3Б</w:t>
            </w:r>
          </w:p>
        </w:tc>
        <w:tc>
          <w:tcPr>
            <w:tcW w:w="2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Январь 2010г.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с учетом продления </w:t>
            </w:r>
            <w:r>
              <w:rPr>
                <w:sz w:val="18"/>
                <w:szCs w:val="18"/>
              </w:rPr>
              <w:lastRenderedPageBreak/>
              <w:t>разрешения Август 2011г.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14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lastRenderedPageBreak/>
              <w:t>27.09.2012г.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3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Ул. Чеглецова,10А</w:t>
            </w:r>
          </w:p>
        </w:tc>
        <w:tc>
          <w:tcPr>
            <w:tcW w:w="25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Январь 2010г. с учетом продления разрешения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Август 2011г.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Май 2013г.</w:t>
            </w:r>
          </w:p>
        </w:tc>
        <w:tc>
          <w:tcPr>
            <w:tcW w:w="14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29.12.2012г.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Вид лицензируемой деятельности</w:t>
            </w:r>
          </w:p>
        </w:tc>
        <w:tc>
          <w:tcPr>
            <w:tcW w:w="6360" w:type="dxa"/>
            <w:gridSpan w:val="8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Лицензия отсутствует.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1344.04-2012-2224034793-с-004 от 06.03.2012г., регистрационный номер в государственном реестре саморегулируемых ор</w:t>
            </w:r>
            <w:r>
              <w:rPr>
                <w:sz w:val="18"/>
                <w:szCs w:val="18"/>
              </w:rPr>
              <w:t xml:space="preserve">ганизаций: СРО-С-004-28042009, выдан саморегулируемой </w:t>
            </w:r>
            <w:proofErr w:type="gramStart"/>
            <w:r>
              <w:rPr>
                <w:sz w:val="18"/>
                <w:szCs w:val="18"/>
              </w:rPr>
              <w:t>организацией ,</w:t>
            </w:r>
            <w:proofErr w:type="gramEnd"/>
            <w:r>
              <w:rPr>
                <w:sz w:val="18"/>
                <w:szCs w:val="18"/>
              </w:rPr>
              <w:t xml:space="preserve"> основанной на членстве лиц, осуществляющих строительство Саморегулируемая организация НЕКОММЕРЧЕСКОЕ ПАРТНЕРСТВО «Алтайские строители» . Свидетельство действительно без ограничения срока </w:t>
            </w:r>
            <w:r>
              <w:rPr>
                <w:sz w:val="18"/>
                <w:szCs w:val="18"/>
              </w:rPr>
              <w:t>и территории.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Номер лицензии</w:t>
            </w:r>
          </w:p>
        </w:tc>
        <w:tc>
          <w:tcPr>
            <w:tcW w:w="6360" w:type="dxa"/>
            <w:gridSpan w:val="8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/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Срок действия лицензии</w:t>
            </w:r>
          </w:p>
        </w:tc>
        <w:tc>
          <w:tcPr>
            <w:tcW w:w="6360" w:type="dxa"/>
            <w:gridSpan w:val="8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/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Орган, выдавший лицензию</w:t>
            </w:r>
          </w:p>
        </w:tc>
        <w:tc>
          <w:tcPr>
            <w:tcW w:w="6360" w:type="dxa"/>
            <w:gridSpan w:val="8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/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Финансовый результат текущего года</w:t>
            </w:r>
          </w:p>
        </w:tc>
        <w:tc>
          <w:tcPr>
            <w:tcW w:w="636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1 807 тыс. руб.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636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43 038 тыс. руб.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636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34 523 тыс. руб.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1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  <w:p w:rsidR="006A3D89" w:rsidRDefault="00394107">
            <w:pPr>
              <w:spacing w:before="100" w:after="60"/>
              <w:jc w:val="center"/>
            </w:pPr>
            <w:r>
              <w:rPr>
                <w:b/>
                <w:sz w:val="18"/>
                <w:szCs w:val="18"/>
              </w:rPr>
              <w:t>2. Информация о проекте строительства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22.1.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Цель проекта строительства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Строительство многоквартирного жилого дома, подземной гараж - стоянки с погребами по ул. Сиреневая, 28 в г. Барнауле.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Этапы и сроки реализации проекта строительства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I этап строительства- многоквартирный жилой дом № 7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Начало строительства - май 2013г.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Око</w:t>
            </w:r>
            <w:r>
              <w:rPr>
                <w:sz w:val="18"/>
                <w:szCs w:val="18"/>
              </w:rPr>
              <w:t>нчание строительства – сентябрь 2015г.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Продолжительность строительства – 28 мес.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Результат экспертизы проектной документации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Положительное заключение негосударственной экспертизы ООО «</w:t>
            </w:r>
            <w:proofErr w:type="spellStart"/>
            <w:r>
              <w:rPr>
                <w:sz w:val="18"/>
                <w:szCs w:val="18"/>
              </w:rPr>
              <w:t>Регионэкспертиза</w:t>
            </w:r>
            <w:proofErr w:type="spellEnd"/>
            <w:r>
              <w:rPr>
                <w:sz w:val="18"/>
                <w:szCs w:val="18"/>
              </w:rPr>
              <w:t>» № 4-1-1-0008-13 от 14.05.2013г.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Разрешение на строительство № RU22302000-139 от 15.05.2013г., выдано Комитетом по строительству, архитектуре и развитию города Барнаула. Срок действия разрешения- до 15.09.2015г.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Права застройщика на земельный участок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Договор аренды земельного участка от 25.12.2012г. № 3629-3 для его комплексного освоения в целях жилищного строительства, зарегистрирован в Управлении Федеральной службы государственной регистрации, кадастра и картографии по Алтайскому краю от 10.01.2013г.</w:t>
            </w:r>
            <w:r>
              <w:rPr>
                <w:sz w:val="18"/>
                <w:szCs w:val="18"/>
              </w:rPr>
              <w:t xml:space="preserve"> за № 22-22-01/271/2012-805 до 31.12.2017г.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Договор перенайма от 01.02.2013г. зарегистрирован в Управлении Федеральной службы государственной регистрации, кадастра и картографии по Алтайскому краю 22.02.2013г. до 31.12.2017г за № 22-22-01/028/2013-613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бственник земельного участка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Главное управление имущественных отношений Алтайского края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22:63:030317:1004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Площадь земельного участка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0,9222 га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Проектом предусмотрено покрытия </w:t>
            </w:r>
            <w:proofErr w:type="spellStart"/>
            <w:r>
              <w:rPr>
                <w:sz w:val="18"/>
                <w:szCs w:val="18"/>
              </w:rPr>
              <w:t>отмостки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внутридворовых</w:t>
            </w:r>
            <w:proofErr w:type="spellEnd"/>
            <w:r>
              <w:rPr>
                <w:sz w:val="18"/>
                <w:szCs w:val="18"/>
              </w:rPr>
              <w:t xml:space="preserve"> проездов, стоянок для временного хранения автомобилей, тротуаров, площадок перед входами, велосипедной дорожки- из асфальтобетона, пешеходные пути в зоне благоустройства выполняются из тротуарной пли</w:t>
            </w:r>
            <w:r>
              <w:rPr>
                <w:sz w:val="18"/>
                <w:szCs w:val="18"/>
              </w:rPr>
              <w:t>тки. Площадки для игр детей, занятий спортом и отдыха взрослых, хозяйственная предусматриваются с песчано-грунтовым покрытием. Все покрытия обрамляются бортовым камнем.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Свободная от застройки и покрытий территория озеленяется посадкой деревьев, кустарников</w:t>
            </w:r>
            <w:r>
              <w:rPr>
                <w:sz w:val="18"/>
                <w:szCs w:val="18"/>
              </w:rPr>
              <w:t xml:space="preserve">, посевом многолетних газонных трав, устройством цветников, газонов, организацией декоративных участков.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Перед входами в жилые секции устанавливаются скамьи, цветочницы, урны.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Местоположение строящихся (создаваемых) многоквартирного дома и (или) иного объекта недвижимости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Алтайский край </w:t>
            </w:r>
            <w:proofErr w:type="spellStart"/>
            <w:r>
              <w:rPr>
                <w:sz w:val="18"/>
                <w:szCs w:val="18"/>
              </w:rPr>
              <w:t>г.Барнаул</w:t>
            </w:r>
            <w:proofErr w:type="spellEnd"/>
            <w:r>
              <w:rPr>
                <w:sz w:val="18"/>
                <w:szCs w:val="18"/>
              </w:rPr>
              <w:t>, район Индустриальный ул.Сиреневая,28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Описание строящихся (создаваемых) многоквартирного дома и (или) иного объекта недвижимости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lastRenderedPageBreak/>
              <w:t xml:space="preserve">Жилой дом 10-ти этажный </w:t>
            </w:r>
            <w:proofErr w:type="spellStart"/>
            <w:r>
              <w:rPr>
                <w:sz w:val="18"/>
                <w:szCs w:val="18"/>
              </w:rPr>
              <w:t>четырехсекционный</w:t>
            </w:r>
            <w:proofErr w:type="spellEnd"/>
            <w:r>
              <w:rPr>
                <w:sz w:val="18"/>
                <w:szCs w:val="18"/>
              </w:rPr>
              <w:t>, прямоугольной формы, с подвальным этажом в секциях №1, №2, №3 и цокольным этажом в секции №4, с чердаком над всем зданием. Высота подвального и цокольного этажей 2,80м, высота жилых этажей 2,8м, высота чердака 2,</w:t>
            </w:r>
            <w:r>
              <w:rPr>
                <w:sz w:val="18"/>
                <w:szCs w:val="18"/>
              </w:rPr>
              <w:t>20м до низа плит покрытия.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lastRenderedPageBreak/>
              <w:t xml:space="preserve">В квартирах </w:t>
            </w:r>
            <w:proofErr w:type="gramStart"/>
            <w:r>
              <w:rPr>
                <w:sz w:val="18"/>
                <w:szCs w:val="18"/>
              </w:rPr>
              <w:t>предусматриваются :</w:t>
            </w:r>
            <w:proofErr w:type="gramEnd"/>
            <w:r>
              <w:rPr>
                <w:sz w:val="18"/>
                <w:szCs w:val="18"/>
              </w:rPr>
              <w:t xml:space="preserve"> прихожие, жилые комнаты, кухни, совмещенные и раздельные санитарные узлы.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Квартиры с пятого </w:t>
            </w:r>
            <w:proofErr w:type="gramStart"/>
            <w:r>
              <w:rPr>
                <w:sz w:val="18"/>
                <w:szCs w:val="18"/>
              </w:rPr>
              <w:t>по десятый этажи</w:t>
            </w:r>
            <w:proofErr w:type="gramEnd"/>
            <w:r>
              <w:rPr>
                <w:sz w:val="18"/>
                <w:szCs w:val="18"/>
              </w:rPr>
              <w:t xml:space="preserve"> имеют аварийные выходы на лоджии, оборудованные люками с металлическими лестницами, поэт</w:t>
            </w:r>
            <w:r>
              <w:rPr>
                <w:sz w:val="18"/>
                <w:szCs w:val="18"/>
              </w:rPr>
              <w:t>ажно соединяющими лоджии.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Во входных узлах каждой секции предусматриваются: лестничная клетка, пассажирский лифт грузоподъемностью 630кг, мусоропровод, кладовая уборочного инвентаря.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Вход в жилые секции дома оборудуется двойным утепленным тамбуром.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Наружны</w:t>
            </w:r>
            <w:r>
              <w:rPr>
                <w:sz w:val="18"/>
                <w:szCs w:val="18"/>
              </w:rPr>
              <w:t xml:space="preserve">е стены из силикатного кирпича. Предусматривается утепление стен с наружной стороны минеральными базальтовыми плитами толщиной 150мм с последующей облицовкой на всю высоту фасадными </w:t>
            </w:r>
            <w:proofErr w:type="spellStart"/>
            <w:r>
              <w:rPr>
                <w:sz w:val="18"/>
                <w:szCs w:val="18"/>
              </w:rPr>
              <w:t>керамогранитными</w:t>
            </w:r>
            <w:proofErr w:type="spellEnd"/>
            <w:r>
              <w:rPr>
                <w:sz w:val="18"/>
                <w:szCs w:val="18"/>
              </w:rPr>
              <w:t xml:space="preserve"> плитами по каркасу навесной вентилируемой фасадной систем</w:t>
            </w:r>
            <w:r>
              <w:rPr>
                <w:sz w:val="18"/>
                <w:szCs w:val="18"/>
              </w:rPr>
              <w:t>ой.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Внутренние стены и стены лоджий из силикатного кирпича, межквартирные перегородки из блоков ячеистого бетона, межкомнатные перегородки из силикатного кирпича.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lastRenderedPageBreak/>
              <w:t>2.5.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Количество квартир в доме – 160 шт.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Однокомнатных </w:t>
            </w:r>
            <w:r>
              <w:rPr>
                <w:sz w:val="18"/>
                <w:szCs w:val="18"/>
              </w:rPr>
              <w:t xml:space="preserve">– 80 шт.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Двухкомнатных – 80 шт.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Описание технических характеристик указанных самостоятельных частей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643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Кол-во квартир</w:t>
            </w:r>
          </w:p>
        </w:tc>
        <w:tc>
          <w:tcPr>
            <w:tcW w:w="315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Общая площадь квартиры,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6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1643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  <w:jc w:val="center"/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6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  <w:jc w:val="center"/>
            </w:pPr>
            <w:r>
              <w:rPr>
                <w:sz w:val="18"/>
                <w:szCs w:val="18"/>
              </w:rPr>
              <w:t>до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/>
        </w:tc>
        <w:tc>
          <w:tcPr>
            <w:tcW w:w="3077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37,69</w:t>
            </w:r>
          </w:p>
        </w:tc>
        <w:tc>
          <w:tcPr>
            <w:tcW w:w="6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/>
        </w:tc>
        <w:tc>
          <w:tcPr>
            <w:tcW w:w="3077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56,03</w:t>
            </w:r>
          </w:p>
        </w:tc>
        <w:tc>
          <w:tcPr>
            <w:tcW w:w="6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59,31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/>
        </w:tc>
        <w:tc>
          <w:tcPr>
            <w:tcW w:w="3077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Общая площадь квартир – 7694,40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Каждая квартира имеет выход на лоджию. Отделка квартир: установка входной металлической двери, установка сантехнического оборудования (ванна, умывальник, унитаз, смесители), установка оконных блоков и балконных дверей из ПВХ профиля, установка ОПС, штукату</w:t>
            </w:r>
            <w:r>
              <w:rPr>
                <w:sz w:val="18"/>
                <w:szCs w:val="18"/>
              </w:rPr>
              <w:t>рка стен во всех помещениях, расшивка швов между плитами перекрытия, черновая цементно-песчаная стяжка пола, монтаж системы водоснабжения и канализации с горизонтальными подводками и установкой счетчиков холодной и горячей воды, монтаж системы отопления, у</w:t>
            </w:r>
            <w:r>
              <w:rPr>
                <w:sz w:val="18"/>
                <w:szCs w:val="18"/>
              </w:rPr>
              <w:t xml:space="preserve">становка внутриквартирной </w:t>
            </w:r>
            <w:proofErr w:type="spellStart"/>
            <w:r>
              <w:rPr>
                <w:sz w:val="18"/>
                <w:szCs w:val="18"/>
              </w:rPr>
              <w:t>электроразводки</w:t>
            </w:r>
            <w:proofErr w:type="spellEnd"/>
            <w:r>
              <w:rPr>
                <w:sz w:val="18"/>
                <w:szCs w:val="18"/>
              </w:rPr>
              <w:t xml:space="preserve"> (без установки электроплиты).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lastRenderedPageBreak/>
              <w:t>2.6.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Нежилые помещения отсутствуют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Состав </w:t>
            </w:r>
            <w:r>
              <w:rPr>
                <w:sz w:val="18"/>
                <w:szCs w:val="18"/>
              </w:rPr>
              <w:t>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</w:t>
            </w:r>
            <w:r>
              <w:rPr>
                <w:sz w:val="18"/>
                <w:szCs w:val="18"/>
              </w:rPr>
              <w:t xml:space="preserve"> объектов долевого строительства участникам долевого строительства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В состав общего имущества многоквартирного жилого дома входит: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земельный участок, на котором расположен данный дом (кадастровый номер 22:63:030317:1004), с элементами озеленения и благоустр</w:t>
            </w:r>
            <w:r>
              <w:rPr>
                <w:sz w:val="18"/>
                <w:szCs w:val="18"/>
              </w:rPr>
              <w:t>ойства;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помещения в данном доме, не являющиеся частями квартир и предназначенные для обслуживания более одного помещения в данном доме, в том числе: межквартирные лестничные площадки, лестницы; лифты, лифтовые и иные шахты; коридоры; технические этажи, чер</w:t>
            </w:r>
            <w:r>
              <w:rPr>
                <w:sz w:val="18"/>
                <w:szCs w:val="18"/>
              </w:rPr>
              <w:t>даки, подвалы, в которых имеются инженерные коммуникации; крыши; ограждающие несущие и ненесущие конструкции данного дома; механическое, электрическое, санитарно-техническое и иное оборудование, находящееся в данном доме за пределами или внутри помещений и</w:t>
            </w:r>
            <w:r>
              <w:rPr>
                <w:sz w:val="18"/>
                <w:szCs w:val="18"/>
              </w:rPr>
              <w:t xml:space="preserve"> обслуживающее более одного помещения и т.д.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согласно ст.36 ЖК РФ).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Не позднее 15.09.2015г.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Орган, уполномоченный в соответствии с законодательством о градостроительной деятельности на выдачу разрешения на ввод строящихся (создаваемых) многоквартирного дома и (или) иного объекта недвижимости в эксплуатацию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Комитет по строительству, архитектуре и </w:t>
            </w:r>
            <w:r>
              <w:rPr>
                <w:sz w:val="18"/>
                <w:szCs w:val="18"/>
              </w:rPr>
              <w:t>развитию города Барнаула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22.9.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Инфляция, удорожание строительных материалов и строительно-монтажных работ, повышение минимального размера оплаты труда, ужесточение налогообложения</w:t>
            </w:r>
            <w:r>
              <w:rPr>
                <w:sz w:val="18"/>
                <w:szCs w:val="18"/>
              </w:rPr>
              <w:t>, принятие нормативных актов негативно влияющих на продолжение строительства, обстоятельства непреодолимой силы, увеличение продолжительности строительства в связи с отсутствием финансирования (в том числе со стороны участников долевого строительства), про</w:t>
            </w:r>
            <w:r>
              <w:rPr>
                <w:sz w:val="18"/>
                <w:szCs w:val="18"/>
              </w:rPr>
              <w:t xml:space="preserve">дление предполагаемого срока получения разрешения на ввод </w:t>
            </w:r>
            <w:r>
              <w:rPr>
                <w:sz w:val="18"/>
                <w:szCs w:val="18"/>
              </w:rPr>
              <w:lastRenderedPageBreak/>
              <w:t>объекта в эксплуатацию, иные предпринимательские риски.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6A3D89">
            <w:pPr>
              <w:widowControl w:val="0"/>
            </w:pP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Меры по добровольному страхованию застройщиком возможных финансовых и прочих рисков при осуществлении проекта строительства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Не застрахованы.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2.9.1.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269 300 000 рублей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2.10.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ЗАО «СП </w:t>
            </w:r>
            <w:proofErr w:type="spellStart"/>
            <w:r>
              <w:rPr>
                <w:sz w:val="18"/>
                <w:szCs w:val="18"/>
              </w:rPr>
              <w:t>Алтайстрой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ООО «ТПСМ»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ООО «Монтажник»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Запсибэлектромонтаж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ООО «БИС»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Запсибспецавтоматика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Залог в порядке, предусмотренном статьями 13-15 Федерального закона от 30.12.2004 №214-ФЗ</w:t>
            </w:r>
          </w:p>
        </w:tc>
      </w:tr>
      <w:tr w:rsidR="006A3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30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</w:t>
            </w:r>
            <w:r>
              <w:rPr>
                <w:sz w:val="18"/>
                <w:szCs w:val="18"/>
              </w:rPr>
              <w:t>троительстве (кредитный, инвестирования и т.п.).</w:t>
            </w:r>
          </w:p>
        </w:tc>
        <w:tc>
          <w:tcPr>
            <w:tcW w:w="54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 xml:space="preserve"> </w:t>
            </w:r>
          </w:p>
          <w:p w:rsidR="006A3D89" w:rsidRDefault="00394107">
            <w:pPr>
              <w:spacing w:before="100" w:after="60"/>
            </w:pPr>
            <w:r>
              <w:rPr>
                <w:sz w:val="18"/>
                <w:szCs w:val="18"/>
              </w:rPr>
              <w:t>отсутствуют</w:t>
            </w:r>
          </w:p>
        </w:tc>
      </w:tr>
    </w:tbl>
    <w:p w:rsidR="006A3D89" w:rsidRDefault="00394107">
      <w:pPr>
        <w:spacing w:before="100" w:after="60"/>
      </w:pPr>
      <w:r>
        <w:rPr>
          <w:sz w:val="18"/>
          <w:szCs w:val="18"/>
        </w:rPr>
        <w:t>Контактные телефон: 77-73-54, 77-86-41</w:t>
      </w:r>
    </w:p>
    <w:p w:rsidR="006A3D89" w:rsidRDefault="00394107">
      <w:pPr>
        <w:spacing w:before="100" w:after="60"/>
      </w:pPr>
      <w:r>
        <w:rPr>
          <w:sz w:val="18"/>
          <w:szCs w:val="18"/>
        </w:rPr>
        <w:t>Дата опубликования - 17.05.2013г.</w:t>
      </w:r>
    </w:p>
    <w:p w:rsidR="006A3D89" w:rsidRDefault="00394107">
      <w:pPr>
        <w:spacing w:before="100" w:after="60"/>
      </w:pPr>
      <w:r>
        <w:rPr>
          <w:sz w:val="18"/>
          <w:szCs w:val="18"/>
        </w:rPr>
        <w:t>Генеральный директор</w:t>
      </w:r>
    </w:p>
    <w:p w:rsidR="006A3D89" w:rsidRDefault="00394107">
      <w:pPr>
        <w:spacing w:before="100" w:after="60"/>
      </w:pPr>
      <w:r>
        <w:rPr>
          <w:sz w:val="18"/>
          <w:szCs w:val="18"/>
        </w:rPr>
        <w:t xml:space="preserve">ЗАО «СП </w:t>
      </w:r>
      <w:proofErr w:type="spellStart"/>
      <w:r>
        <w:rPr>
          <w:sz w:val="18"/>
          <w:szCs w:val="18"/>
        </w:rPr>
        <w:t>Алтайстрой</w:t>
      </w:r>
      <w:proofErr w:type="spellEnd"/>
      <w:r>
        <w:rPr>
          <w:sz w:val="18"/>
          <w:szCs w:val="18"/>
        </w:rPr>
        <w:t xml:space="preserve">» </w:t>
      </w:r>
      <w:proofErr w:type="spellStart"/>
      <w:r>
        <w:rPr>
          <w:sz w:val="18"/>
          <w:szCs w:val="18"/>
        </w:rPr>
        <w:t>В.Р.Юрков</w:t>
      </w:r>
      <w:proofErr w:type="spellEnd"/>
    </w:p>
    <w:p w:rsidR="006A3D89" w:rsidRDefault="006A3D89"/>
    <w:sectPr w:rsidR="006A3D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89"/>
    <w:rsid w:val="00394107"/>
    <w:rsid w:val="006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94320-95F6-4777-8EBE-08B0F9C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Светлана Владимировна</dc:creator>
  <cp:lastModifiedBy>Скоробогатова Светлана Владимировна</cp:lastModifiedBy>
  <cp:revision>2</cp:revision>
  <dcterms:created xsi:type="dcterms:W3CDTF">2017-09-13T13:16:00Z</dcterms:created>
  <dcterms:modified xsi:type="dcterms:W3CDTF">2017-09-13T13:16:00Z</dcterms:modified>
</cp:coreProperties>
</file>